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Heading2"/>
        <w:tabs>
          <w:tab w:val="left" w:leader="none" w:pos="72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480"/>
          <w:tab w:val="left" w:leader="none" w:pos="7200"/>
          <w:tab w:val="left" w:leader="none" w:pos="7920"/>
          <w:tab w:val="left" w:leader="none" w:pos="8640"/>
          <w:tab w:val="right" w:leader="none" w:pos="9360"/>
          <w:tab w:val="left" w:leader="none" w:pos="10080"/>
          <w:tab w:val="left" w:leader="none" w:pos="10800"/>
          <w:tab w:val="left" w:leader="none" w:pos="11520"/>
          <w:tab w:val="left" w:leader="none" w:pos="12240"/>
          <w:tab w:val="left" w:leader="none" w:pos="12960"/>
          <w:tab w:val="left" w:leader="none" w:pos="13680"/>
          <w:tab w:val="left" w:leader="none" w:pos="14400"/>
          <w:tab w:val="left" w:leader="none" w:pos="15120"/>
          <w:tab w:val="left" w:leader="none" w:pos="15840"/>
          <w:tab w:val="left" w:leader="none" w:pos="16560"/>
          <w:tab w:val="left" w:leader="none" w:pos="72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480"/>
          <w:tab w:val="left" w:leader="none" w:pos="7200"/>
          <w:tab w:val="left" w:leader="none" w:pos="7920"/>
          <w:tab w:val="left" w:leader="none" w:pos="8640"/>
          <w:tab w:val="right" w:leader="none" w:pos="9360"/>
          <w:tab w:val="left" w:leader="none" w:pos="10080"/>
          <w:tab w:val="left" w:leader="none" w:pos="10800"/>
          <w:tab w:val="left" w:leader="none" w:pos="11520"/>
          <w:tab w:val="left" w:leader="none" w:pos="12240"/>
          <w:tab w:val="left" w:leader="none" w:pos="12960"/>
          <w:tab w:val="left" w:leader="none" w:pos="13680"/>
          <w:tab w:val="left" w:leader="none" w:pos="14400"/>
          <w:tab w:val="left" w:leader="none" w:pos="15120"/>
          <w:tab w:val="left" w:leader="none" w:pos="15840"/>
          <w:tab w:val="left" w:leader="none" w:pos="16560"/>
        </w:tabs>
        <w:jc w:val="left"/>
        <w:rPr>
          <w:rFonts w:ascii="Calibri" w:cs="Calibri" w:eastAsia="Calibri" w:hAnsi="Calibri"/>
          <w:b w:val="1"/>
          <w:color w:val="000000"/>
          <w:sz w:val="32"/>
          <w:szCs w:val="32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32"/>
          <w:szCs w:val="32"/>
          <w:rtl w:val="0"/>
        </w:rPr>
        <w:t xml:space="preserve">Annex 1</w:t>
      </w:r>
    </w:p>
    <w:p w:rsidR="00000000" w:rsidDel="00000000" w:rsidP="00000000" w:rsidRDefault="00000000" w:rsidRPr="00000000" w14:paraId="00000004">
      <w:pPr>
        <w:pStyle w:val="Heading2"/>
        <w:tabs>
          <w:tab w:val="left" w:leader="none" w:pos="72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480"/>
          <w:tab w:val="left" w:leader="none" w:pos="7200"/>
          <w:tab w:val="left" w:leader="none" w:pos="7920"/>
          <w:tab w:val="left" w:leader="none" w:pos="8640"/>
          <w:tab w:val="right" w:leader="none" w:pos="9360"/>
          <w:tab w:val="left" w:leader="none" w:pos="10080"/>
          <w:tab w:val="left" w:leader="none" w:pos="10800"/>
          <w:tab w:val="left" w:leader="none" w:pos="11520"/>
          <w:tab w:val="left" w:leader="none" w:pos="12240"/>
          <w:tab w:val="left" w:leader="none" w:pos="12960"/>
          <w:tab w:val="left" w:leader="none" w:pos="13680"/>
          <w:tab w:val="left" w:leader="none" w:pos="14400"/>
          <w:tab w:val="left" w:leader="none" w:pos="15120"/>
          <w:tab w:val="left" w:leader="none" w:pos="15840"/>
          <w:tab w:val="left" w:leader="none" w:pos="16560"/>
          <w:tab w:val="left" w:leader="none" w:pos="72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480"/>
          <w:tab w:val="left" w:leader="none" w:pos="7200"/>
          <w:tab w:val="left" w:leader="none" w:pos="7920"/>
          <w:tab w:val="left" w:leader="none" w:pos="8640"/>
          <w:tab w:val="right" w:leader="none" w:pos="9360"/>
          <w:tab w:val="left" w:leader="none" w:pos="10080"/>
          <w:tab w:val="left" w:leader="none" w:pos="10800"/>
          <w:tab w:val="left" w:leader="none" w:pos="11520"/>
          <w:tab w:val="left" w:leader="none" w:pos="12240"/>
          <w:tab w:val="left" w:leader="none" w:pos="12960"/>
          <w:tab w:val="left" w:leader="none" w:pos="13680"/>
          <w:tab w:val="left" w:leader="none" w:pos="14400"/>
          <w:tab w:val="left" w:leader="none" w:pos="15120"/>
          <w:tab w:val="left" w:leader="none" w:pos="15840"/>
          <w:tab w:val="left" w:leader="none" w:pos="16560"/>
        </w:tabs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Style w:val="Heading2"/>
        <w:tabs>
          <w:tab w:val="left" w:leader="none" w:pos="72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480"/>
          <w:tab w:val="left" w:leader="none" w:pos="7200"/>
          <w:tab w:val="left" w:leader="none" w:pos="7920"/>
          <w:tab w:val="left" w:leader="none" w:pos="8640"/>
          <w:tab w:val="right" w:leader="none" w:pos="9360"/>
          <w:tab w:val="left" w:leader="none" w:pos="10080"/>
          <w:tab w:val="left" w:leader="none" w:pos="10800"/>
          <w:tab w:val="left" w:leader="none" w:pos="11520"/>
          <w:tab w:val="left" w:leader="none" w:pos="12240"/>
          <w:tab w:val="left" w:leader="none" w:pos="12960"/>
          <w:tab w:val="left" w:leader="none" w:pos="13680"/>
          <w:tab w:val="left" w:leader="none" w:pos="14400"/>
          <w:tab w:val="left" w:leader="none" w:pos="15120"/>
          <w:tab w:val="left" w:leader="none" w:pos="15840"/>
          <w:tab w:val="left" w:leader="none" w:pos="16560"/>
          <w:tab w:val="left" w:leader="none" w:pos="72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480"/>
          <w:tab w:val="left" w:leader="none" w:pos="7200"/>
          <w:tab w:val="left" w:leader="none" w:pos="7920"/>
          <w:tab w:val="left" w:leader="none" w:pos="8640"/>
          <w:tab w:val="right" w:leader="none" w:pos="9360"/>
          <w:tab w:val="left" w:leader="none" w:pos="10080"/>
          <w:tab w:val="left" w:leader="none" w:pos="10800"/>
          <w:tab w:val="left" w:leader="none" w:pos="11520"/>
          <w:tab w:val="left" w:leader="none" w:pos="12240"/>
          <w:tab w:val="left" w:leader="none" w:pos="12960"/>
          <w:tab w:val="left" w:leader="none" w:pos="13680"/>
          <w:tab w:val="left" w:leader="none" w:pos="14400"/>
          <w:tab w:val="left" w:leader="none" w:pos="15120"/>
          <w:tab w:val="left" w:leader="none" w:pos="15840"/>
          <w:tab w:val="left" w:leader="none" w:pos="16560"/>
        </w:tabs>
        <w:rPr>
          <w:rFonts w:ascii="Calibri" w:cs="Calibri" w:eastAsia="Calibri" w:hAnsi="Calibri"/>
          <w:b w:val="1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b w:val="1"/>
          <w:sz w:val="28"/>
          <w:szCs w:val="28"/>
          <w:rtl w:val="0"/>
        </w:rPr>
        <w:t xml:space="preserve">PROJECT PROPOSAL SUBMISSION FORM</w:t>
      </w:r>
    </w:p>
    <w:p w:rsidR="00000000" w:rsidDel="00000000" w:rsidP="00000000" w:rsidRDefault="00000000" w:rsidRPr="00000000" w14:paraId="00000006">
      <w:pPr>
        <w:jc w:val="center"/>
        <w:rPr>
          <w:rFonts w:ascii="Calibri" w:cs="Calibri" w:eastAsia="Calibri" w:hAnsi="Calibri"/>
          <w:b w:val="1"/>
          <w:i w:val="1"/>
        </w:rPr>
      </w:pPr>
      <w:r w:rsidDel="00000000" w:rsidR="00000000" w:rsidRPr="00000000">
        <w:rPr>
          <w:rFonts w:ascii="Calibri" w:cs="Calibri" w:eastAsia="Calibri" w:hAnsi="Calibri"/>
          <w:b w:val="1"/>
          <w:i w:val="1"/>
          <w:rtl w:val="0"/>
        </w:rPr>
        <w:t xml:space="preserve">Support to Local Self-governments in Establishment of Local Coordination Mechanism to Protect Waste Pickers` Livelihoods </w:t>
      </w:r>
    </w:p>
    <w:p w:rsidR="00000000" w:rsidDel="00000000" w:rsidP="00000000" w:rsidRDefault="00000000" w:rsidRPr="00000000" w14:paraId="00000007">
      <w:pPr>
        <w:jc w:val="center"/>
        <w:rPr>
          <w:rFonts w:ascii="Calibri" w:cs="Calibri" w:eastAsia="Calibri" w:hAnsi="Calibri"/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jc w:val="center"/>
        <w:rPr>
          <w:rFonts w:ascii="Calibri" w:cs="Calibri" w:eastAsia="Calibri" w:hAnsi="Calibri"/>
          <w:color w:val="000000"/>
        </w:rPr>
      </w:pPr>
      <w:bookmarkStart w:colFirst="0" w:colLast="0" w:name="_heading=h.gjdgxs" w:id="0"/>
      <w:bookmarkEnd w:id="0"/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Call for Proposals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PRO 02/</w:t>
      </w: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20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24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jc w:val="center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jc w:val="center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jc w:val="center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To:</w:t>
        <w:tab/>
        <w:t xml:space="preserve">UNOPS, PRO Programme</w:t>
      </w:r>
    </w:p>
    <w:p w:rsidR="00000000" w:rsidDel="00000000" w:rsidP="00000000" w:rsidRDefault="00000000" w:rsidRPr="00000000" w14:paraId="0000000E">
      <w:pPr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ab/>
        <w:t xml:space="preserve"> Skerlićeva 4, Belgrade</w:t>
      </w:r>
    </w:p>
    <w:p w:rsidR="00000000" w:rsidDel="00000000" w:rsidP="00000000" w:rsidRDefault="00000000" w:rsidRPr="00000000" w14:paraId="0000000F">
      <w:pPr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Dear Sir/Madam:</w:t>
      </w:r>
    </w:p>
    <w:p w:rsidR="00000000" w:rsidDel="00000000" w:rsidP="00000000" w:rsidRDefault="00000000" w:rsidRPr="00000000" w14:paraId="00000013">
      <w:pPr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jc w:val="both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We undertake, if our proposal is accepted, to commence and complete delivery of all items in the contract within the time frame stipulated.</w:t>
      </w:r>
    </w:p>
    <w:p w:rsidR="00000000" w:rsidDel="00000000" w:rsidP="00000000" w:rsidRDefault="00000000" w:rsidRPr="00000000" w14:paraId="00000015">
      <w:pPr>
        <w:jc w:val="both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jc w:val="both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We understand that you are not bound to accept any project proposal you may receive and that a binding contract would result only after final appraisal of the proposal is being concluded.</w:t>
      </w:r>
    </w:p>
    <w:p w:rsidR="00000000" w:rsidDel="00000000" w:rsidP="00000000" w:rsidRDefault="00000000" w:rsidRPr="00000000" w14:paraId="00000017">
      <w:pPr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Dated this </w:t>
      </w:r>
      <w:r w:rsidDel="00000000" w:rsidR="00000000" w:rsidRPr="00000000">
        <w:rPr>
          <w:rFonts w:ascii="Calibri" w:cs="Calibri" w:eastAsia="Calibri" w:hAnsi="Calibri"/>
          <w:color w:val="000000"/>
          <w:u w:val="single"/>
          <w:rtl w:val="0"/>
        </w:rPr>
        <w:t xml:space="preserve">           </w:t>
      </w: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 day of </w:t>
      </w:r>
      <w:r w:rsidDel="00000000" w:rsidR="00000000" w:rsidRPr="00000000">
        <w:rPr>
          <w:rFonts w:ascii="Calibri" w:cs="Calibri" w:eastAsia="Calibri" w:hAnsi="Calibri"/>
          <w:color w:val="000000"/>
          <w:u w:val="single"/>
          <w:rtl w:val="0"/>
        </w:rPr>
        <w:t xml:space="preserve">                  </w:t>
      </w: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 20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24</w:t>
      </w: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. </w:t>
      </w:r>
    </w:p>
    <w:p w:rsidR="00000000" w:rsidDel="00000000" w:rsidP="00000000" w:rsidRDefault="00000000" w:rsidRPr="00000000" w14:paraId="0000001A">
      <w:pPr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ab/>
        <w:tab/>
        <w:tab/>
        <w:tab/>
        <w:tab/>
        <w:tab/>
        <w:tab/>
      </w:r>
      <w:r w:rsidDel="00000000" w:rsidR="00000000" w:rsidRPr="00000000">
        <w:rPr>
          <w:rFonts w:ascii="Calibri" w:cs="Calibri" w:eastAsia="Calibri" w:hAnsi="Calibri"/>
          <w:color w:val="000000"/>
          <w:u w:val="single"/>
          <w:rtl w:val="0"/>
        </w:rPr>
        <w:t xml:space="preserve">               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ab/>
        <w:tab/>
        <w:tab/>
        <w:tab/>
        <w:tab/>
        <w:tab/>
        <w:tab/>
        <w:t xml:space="preserve">Signature</w:t>
      </w:r>
    </w:p>
    <w:p w:rsidR="00000000" w:rsidDel="00000000" w:rsidP="00000000" w:rsidRDefault="00000000" w:rsidRPr="00000000" w14:paraId="0000001E">
      <w:pPr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ab/>
        <w:tab/>
        <w:tab/>
        <w:tab/>
        <w:tab/>
        <w:tab/>
        <w:tab/>
      </w:r>
      <w:r w:rsidDel="00000000" w:rsidR="00000000" w:rsidRPr="00000000">
        <w:rPr>
          <w:rFonts w:ascii="Calibri" w:cs="Calibri" w:eastAsia="Calibri" w:hAnsi="Calibri"/>
          <w:color w:val="000000"/>
          <w:u w:val="single"/>
          <w:rtl w:val="0"/>
        </w:rPr>
        <w:t xml:space="preserve">               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ab/>
        <w:tab/>
        <w:tab/>
        <w:tab/>
        <w:tab/>
        <w:tab/>
        <w:tab/>
        <w:t xml:space="preserve">(in the Capacity of)</w:t>
      </w:r>
    </w:p>
    <w:p w:rsidR="00000000" w:rsidDel="00000000" w:rsidP="00000000" w:rsidRDefault="00000000" w:rsidRPr="00000000" w14:paraId="00000021">
      <w:pPr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Duly authorised to sign proposal for and on behalf of:</w:t>
      </w:r>
    </w:p>
    <w:p w:rsidR="00000000" w:rsidDel="00000000" w:rsidP="00000000" w:rsidRDefault="00000000" w:rsidRPr="00000000" w14:paraId="00000025">
      <w:pPr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114300" distL="114300" distR="114300" hidden="0" layoutInCell="1" locked="0" relativeHeight="0" simplePos="0">
            <wp:simplePos x="0" y="0"/>
            <wp:positionH relativeFrom="column">
              <wp:posOffset>-790573</wp:posOffset>
            </wp:positionH>
            <wp:positionV relativeFrom="paragraph">
              <wp:posOffset>599369</wp:posOffset>
            </wp:positionV>
            <wp:extent cx="7505700" cy="1343731"/>
            <wp:effectExtent b="0" l="0" r="0" t="0"/>
            <wp:wrapNone/>
            <wp:docPr id="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353" l="0" r="0" t="354"/>
                    <a:stretch>
                      <a:fillRect/>
                    </a:stretch>
                  </pic:blipFill>
                  <pic:spPr>
                    <a:xfrm>
                      <a:off x="0" y="0"/>
                      <a:ext cx="7505700" cy="1343731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sectPr>
      <w:headerReference r:id="rId8" w:type="default"/>
      <w:headerReference r:id="rId9" w:type="first"/>
      <w:headerReference r:id="rId10" w:type="even"/>
      <w:footerReference r:id="rId11" w:type="default"/>
      <w:footerReference r:id="rId12" w:type="first"/>
      <w:footerReference r:id="rId13" w:type="even"/>
      <w:pgSz w:h="16840" w:w="11900" w:orient="portrait"/>
      <w:pgMar w:bottom="1530" w:top="1905" w:left="1260" w:right="1190" w:header="0" w:footer="216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mbria"/>
  <w:font w:name="Times New Roman"/>
  <w:font w:name="Georgia"/>
  <w:font w:name="Calibri"/>
  <w:font w:name="Tahoma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F">
    <w:pPr>
      <w:shd w:fill="ffffff" w:val="clear"/>
      <w:jc w:val="center"/>
      <w:rPr>
        <w:rFonts w:ascii="Calibri" w:cs="Calibri" w:eastAsia="Calibri" w:hAnsi="Calibri"/>
        <w:color w:val="808080"/>
        <w:sz w:val="16"/>
        <w:szCs w:val="16"/>
      </w:rPr>
    </w:pPr>
    <w:r w:rsidDel="00000000" w:rsidR="00000000" w:rsidRPr="00000000">
      <w:rPr>
        <w:rFonts w:ascii="Calibri" w:cs="Calibri" w:eastAsia="Calibri" w:hAnsi="Calibri"/>
        <w:b w:val="1"/>
        <w:color w:val="808080"/>
        <w:sz w:val="16"/>
        <w:szCs w:val="16"/>
        <w:rtl w:val="0"/>
      </w:rPr>
      <w:t xml:space="preserve">Enhancing Good Governance and Social Inclusion for Municipal Development – Swiss PRO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0">
    <w:pPr>
      <w:shd w:fill="ffffff" w:val="clear"/>
      <w:jc w:val="center"/>
      <w:rPr>
        <w:rFonts w:ascii="Calibri" w:cs="Calibri" w:eastAsia="Calibri" w:hAnsi="Calibri"/>
        <w:color w:val="808080"/>
        <w:sz w:val="16"/>
        <w:szCs w:val="16"/>
      </w:rPr>
    </w:pPr>
    <w:r w:rsidDel="00000000" w:rsidR="00000000" w:rsidRPr="00000000">
      <w:rPr>
        <w:rFonts w:ascii="Calibri" w:cs="Calibri" w:eastAsia="Calibri" w:hAnsi="Calibri"/>
        <w:color w:val="808080"/>
        <w:sz w:val="16"/>
        <w:szCs w:val="16"/>
        <w:rtl w:val="0"/>
      </w:rPr>
      <w:t xml:space="preserve">Programme is financed by the Government of Switzerland with support of the Government of Serbia,</w:t>
    </w:r>
  </w:p>
  <w:p w:rsidR="00000000" w:rsidDel="00000000" w:rsidP="00000000" w:rsidRDefault="00000000" w:rsidRPr="00000000" w14:paraId="00000031">
    <w:pPr>
      <w:shd w:fill="ffffff" w:val="clear"/>
      <w:jc w:val="center"/>
      <w:rPr>
        <w:rFonts w:ascii="Calibri" w:cs="Calibri" w:eastAsia="Calibri" w:hAnsi="Calibri"/>
        <w:color w:val="808080"/>
        <w:sz w:val="16"/>
        <w:szCs w:val="16"/>
      </w:rPr>
    </w:pPr>
    <w:r w:rsidDel="00000000" w:rsidR="00000000" w:rsidRPr="00000000">
      <w:rPr>
        <w:rFonts w:ascii="Calibri" w:cs="Calibri" w:eastAsia="Calibri" w:hAnsi="Calibri"/>
        <w:color w:val="808080"/>
        <w:sz w:val="16"/>
        <w:szCs w:val="16"/>
        <w:rtl w:val="0"/>
      </w:rPr>
      <w:t xml:space="preserve">and is implemented by UNOPS in partnership with SCTM in 99 local self-governments in Serbia</w:t>
    </w:r>
  </w:p>
  <w:p w:rsidR="00000000" w:rsidDel="00000000" w:rsidP="00000000" w:rsidRDefault="00000000" w:rsidRPr="00000000" w14:paraId="00000032">
    <w:pPr>
      <w:shd w:fill="ffffff" w:val="clear"/>
      <w:jc w:val="center"/>
      <w:rPr>
        <w:rFonts w:ascii="Calibri" w:cs="Calibri" w:eastAsia="Calibri" w:hAnsi="Calibri"/>
        <w:b w:val="1"/>
        <w:color w:val="808080"/>
        <w:sz w:val="16"/>
        <w:szCs w:val="16"/>
      </w:rPr>
    </w:pPr>
    <w:hyperlink r:id="rId1">
      <w:r w:rsidDel="00000000" w:rsidR="00000000" w:rsidRPr="00000000">
        <w:rPr>
          <w:rFonts w:ascii="Calibri" w:cs="Calibri" w:eastAsia="Calibri" w:hAnsi="Calibri"/>
          <w:b w:val="1"/>
          <w:color w:val="808080"/>
          <w:sz w:val="16"/>
          <w:szCs w:val="16"/>
          <w:u w:val="single"/>
          <w:rtl w:val="0"/>
        </w:rPr>
        <w:t xml:space="preserve">www.swisspro.org</w:t>
      </w:r>
    </w:hyperlink>
    <w:r w:rsidDel="00000000" w:rsidR="00000000" w:rsidRPr="00000000">
      <w:rPr>
        <w:rFonts w:ascii="Calibri" w:cs="Calibri" w:eastAsia="Calibri" w:hAnsi="Calibri"/>
        <w:b w:val="1"/>
        <w:color w:val="808080"/>
        <w:sz w:val="16"/>
        <w:szCs w:val="16"/>
        <w:u w:val="single"/>
        <w:rtl w:val="0"/>
      </w:rPr>
      <w:t xml:space="preserve">.rs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3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4">
    <w:pPr>
      <w:tabs>
        <w:tab w:val="center" w:leader="none" w:pos="4680"/>
        <w:tab w:val="right" w:leader="none" w:pos="9360"/>
      </w:tabs>
      <w:ind w:left="-851" w:right="-709" w:firstLine="142.00000000000003"/>
      <w:jc w:val="center"/>
      <w:rPr>
        <w:rFonts w:ascii="Tahoma" w:cs="Tahoma" w:eastAsia="Tahoma" w:hAnsi="Tahoma"/>
        <w:sz w:val="15"/>
        <w:szCs w:val="15"/>
      </w:rPr>
    </w:pPr>
    <w:r w:rsidDel="00000000" w:rsidR="00000000" w:rsidRPr="00000000">
      <w:rPr>
        <w:rFonts w:ascii="Tahoma" w:cs="Tahoma" w:eastAsia="Tahoma" w:hAnsi="Tahoma"/>
        <w:sz w:val="15"/>
        <w:szCs w:val="15"/>
        <w:rtl w:val="0"/>
      </w:rPr>
      <w:t xml:space="preserve">Програм финансирају Европска унија, Влада Швајцарске и Влада Србије, а спроводи УНОПС у сарадњи са 34 локалне самоуправе</w:t>
    </w:r>
  </w:p>
  <w:p w:rsidR="00000000" w:rsidDel="00000000" w:rsidP="00000000" w:rsidRDefault="00000000" w:rsidRPr="00000000" w14:paraId="00000035">
    <w:pPr>
      <w:tabs>
        <w:tab w:val="center" w:leader="none" w:pos="4680"/>
        <w:tab w:val="right" w:leader="none" w:pos="9360"/>
      </w:tabs>
      <w:ind w:left="-851" w:right="-709" w:firstLine="142.00000000000003"/>
      <w:jc w:val="center"/>
      <w:rPr>
        <w:rFonts w:ascii="Tahoma" w:cs="Tahoma" w:eastAsia="Tahoma" w:hAnsi="Tahoma"/>
        <w:sz w:val="15"/>
        <w:szCs w:val="15"/>
      </w:rPr>
    </w:pPr>
    <w:r w:rsidDel="00000000" w:rsidR="00000000" w:rsidRPr="00000000">
      <w:rPr>
        <w:rFonts w:ascii="Tahoma" w:cs="Tahoma" w:eastAsia="Tahoma" w:hAnsi="Tahoma"/>
        <w:sz w:val="15"/>
        <w:szCs w:val="15"/>
        <w:rtl w:val="0"/>
      </w:rPr>
      <w:t xml:space="preserve">југоисточне и југозападне Србије.</w:t>
    </w:r>
  </w:p>
  <w:p w:rsidR="00000000" w:rsidDel="00000000" w:rsidP="00000000" w:rsidRDefault="00000000" w:rsidRPr="00000000" w14:paraId="00000036">
    <w:pPr>
      <w:tabs>
        <w:tab w:val="center" w:leader="none" w:pos="4680"/>
        <w:tab w:val="right" w:leader="none" w:pos="9360"/>
      </w:tabs>
      <w:ind w:left="-851" w:right="-709" w:hanging="142.00000000000003"/>
      <w:jc w:val="center"/>
      <w:rPr>
        <w:rFonts w:ascii="Tahoma" w:cs="Tahoma" w:eastAsia="Tahoma" w:hAnsi="Tahoma"/>
        <w:sz w:val="15"/>
        <w:szCs w:val="15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7">
    <w:pPr>
      <w:tabs>
        <w:tab w:val="center" w:leader="none" w:pos="4680"/>
        <w:tab w:val="right" w:leader="none" w:pos="9360"/>
      </w:tabs>
      <w:ind w:right="-859" w:hanging="993"/>
      <w:jc w:val="center"/>
      <w:rPr>
        <w:rFonts w:ascii="Calibri" w:cs="Calibri" w:eastAsia="Calibri" w:hAnsi="Calibri"/>
        <w:sz w:val="18"/>
        <w:szCs w:val="18"/>
      </w:rPr>
    </w:pPr>
    <w:r w:rsidDel="00000000" w:rsidR="00000000" w:rsidRPr="00000000">
      <w:rPr>
        <w:rFonts w:ascii="Calibri" w:cs="Calibri" w:eastAsia="Calibri" w:hAnsi="Calibri"/>
        <w:b w:val="1"/>
        <w:sz w:val="18"/>
        <w:szCs w:val="18"/>
        <w:rtl w:val="0"/>
      </w:rPr>
      <w:t xml:space="preserve">www.evropskiprogres.org</w:t>
    </w: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8">
    <w:pPr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9">
    <w:pPr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A">
    <w:pPr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B">
    <w:pPr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C">
    <w:pPr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D">
    <w:pPr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8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/>
      <w:drawing>
        <wp:anchor allowOverlap="1" behindDoc="1" distB="0" distT="0" distL="0" distR="0" hidden="0" layoutInCell="1" locked="0" relativeHeight="0" simplePos="0">
          <wp:simplePos x="0" y="0"/>
          <wp:positionH relativeFrom="page">
            <wp:posOffset>49375</wp:posOffset>
          </wp:positionH>
          <wp:positionV relativeFrom="page">
            <wp:posOffset>9525</wp:posOffset>
          </wp:positionV>
          <wp:extent cx="7507450" cy="1334868"/>
          <wp:effectExtent b="0" l="0" r="0" t="0"/>
          <wp:wrapNone/>
          <wp:docPr id="1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180" l="0" r="0" t="181"/>
                  <a:stretch>
                    <a:fillRect/>
                  </a:stretch>
                </pic:blipFill>
                <pic:spPr>
                  <a:xfrm>
                    <a:off x="0" y="0"/>
                    <a:ext cx="7507450" cy="1334868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9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  <w:tab w:val="left" w:leader="none" w:pos="8364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A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  <w:tab w:val="left" w:leader="none" w:pos="8364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B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  <w:tab w:val="left" w:leader="none" w:pos="822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ab/>
      <w:tab/>
    </w: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808080"/>
        <w:sz w:val="20"/>
        <w:szCs w:val="20"/>
        <w:u w:val="none"/>
        <w:shd w:fill="auto" w:val="clear"/>
        <w:vertAlign w:val="baseline"/>
        <w:rtl w:val="0"/>
      </w:rPr>
      <w:t xml:space="preserve">page | </w:t>
    </w: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808080"/>
        <w:sz w:val="20"/>
        <w:szCs w:val="20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ab/>
    </w: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C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D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  <w:tab w:val="left" w:leader="none" w:pos="8505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E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  <w:tab w:val="left" w:leader="none" w:pos="822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Саопштењезајавност</w:t>
      <w:tab/>
      <w:tab/>
      <w:t xml:space="preserve">страна | </w:t>
    </w: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mbria" w:cs="Cambria" w:eastAsia="Cambria" w:hAnsi="Cambria"/>
        <w:sz w:val="24"/>
        <w:szCs w:val="24"/>
        <w:lang w:val="en-GB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tabs>
        <w:tab w:val="left" w:leader="none" w:pos="720"/>
        <w:tab w:val="left" w:leader="none" w:pos="1440"/>
        <w:tab w:val="left" w:leader="none" w:pos="2160"/>
        <w:tab w:val="left" w:leader="none" w:pos="2880"/>
        <w:tab w:val="left" w:leader="none" w:pos="3600"/>
        <w:tab w:val="left" w:leader="none" w:pos="4320"/>
        <w:tab w:val="left" w:leader="none" w:pos="5040"/>
        <w:tab w:val="left" w:leader="none" w:pos="5760"/>
        <w:tab w:val="left" w:leader="none" w:pos="6480"/>
        <w:tab w:val="left" w:leader="none" w:pos="7200"/>
        <w:tab w:val="left" w:leader="none" w:pos="7920"/>
        <w:tab w:val="left" w:leader="none" w:pos="8640"/>
        <w:tab w:val="right" w:leader="none" w:pos="9360"/>
        <w:tab w:val="left" w:leader="none" w:pos="10080"/>
        <w:tab w:val="left" w:leader="none" w:pos="10800"/>
        <w:tab w:val="left" w:leader="none" w:pos="11520"/>
        <w:tab w:val="left" w:leader="none" w:pos="12240"/>
        <w:tab w:val="left" w:leader="none" w:pos="12960"/>
        <w:tab w:val="left" w:leader="none" w:pos="13680"/>
        <w:tab w:val="left" w:leader="none" w:pos="14400"/>
        <w:tab w:val="left" w:leader="none" w:pos="15120"/>
        <w:tab w:val="left" w:leader="none" w:pos="15840"/>
        <w:tab w:val="left" w:leader="none" w:pos="16560"/>
      </w:tabs>
      <w:jc w:val="center"/>
    </w:pPr>
    <w:rPr>
      <w:rFonts w:ascii="Times New Roman" w:cs="Times New Roman" w:eastAsia="Times New Roman" w:hAnsi="Times New Roman"/>
      <w:color w:val="000000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footer" Target="footer1.xml"/><Relationship Id="rId10" Type="http://schemas.openxmlformats.org/officeDocument/2006/relationships/header" Target="header3.xml"/><Relationship Id="rId13" Type="http://schemas.openxmlformats.org/officeDocument/2006/relationships/footer" Target="footer2.xml"/><Relationship Id="rId12" Type="http://schemas.openxmlformats.org/officeDocument/2006/relationships/footer" Target="footer3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Tahoma-regular.ttf"/><Relationship Id="rId2" Type="http://schemas.openxmlformats.org/officeDocument/2006/relationships/font" Target="fonts/Tahoma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://www.swisspro.org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/20vjRAOq4aKnFeKp/SfHy3Qy+Q==">CgMxLjAyCGguZ2pkZ3hzOAByITFxY1RPMldicVd5RXRuSXR2WkpYR0JiWHZRYi1zRHRmbQ==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